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23" w:rsidRDefault="006876E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F23">
        <w:rPr>
          <w:rFonts w:ascii="Times New Roman" w:hAnsi="Times New Roman" w:cs="Times New Roman"/>
          <w:sz w:val="28"/>
          <w:szCs w:val="28"/>
        </w:rPr>
        <w:t xml:space="preserve">С учетом правоприменительной практики на стадии судебного рассмотрения споров, отмечу основные моменты, связанные с </w:t>
      </w:r>
      <w:r w:rsidR="002B5F23" w:rsidRPr="002B5F23">
        <w:rPr>
          <w:rFonts w:ascii="Times New Roman" w:hAnsi="Times New Roman" w:cs="Times New Roman"/>
          <w:sz w:val="28"/>
          <w:szCs w:val="28"/>
        </w:rPr>
        <w:t>начислением и взысканием транспортного налога, на которые необходимо обратить особое внимание.</w:t>
      </w:r>
      <w:r w:rsidR="002B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B07" w:rsidRPr="00476B07" w:rsidRDefault="00E41469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 xml:space="preserve">Нередки случаи, когда налоговые органы и плательщики транспортного налога </w:t>
      </w:r>
      <w:r w:rsidR="003F2532" w:rsidRPr="00476B07">
        <w:rPr>
          <w:rFonts w:ascii="Times New Roman" w:hAnsi="Times New Roman" w:cs="Times New Roman"/>
          <w:sz w:val="28"/>
          <w:szCs w:val="28"/>
        </w:rPr>
        <w:t xml:space="preserve">становятся сторонами судебных споров, возникающих вследствие продажи налогоплательщиками транспортных средств без государственной регистрации перехода права собственности на транспортное средство. </w:t>
      </w:r>
    </w:p>
    <w:p w:rsidR="009821E6" w:rsidRDefault="009821E6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 острый характер к</w:t>
      </w:r>
      <w:r w:rsidR="00476B07" w:rsidRPr="00476B07">
        <w:rPr>
          <w:rFonts w:ascii="Times New Roman" w:hAnsi="Times New Roman" w:cs="Times New Roman"/>
          <w:sz w:val="28"/>
          <w:szCs w:val="28"/>
        </w:rPr>
        <w:t xml:space="preserve">онфликтные ситуации </w:t>
      </w:r>
      <w:r>
        <w:rPr>
          <w:rFonts w:ascii="Times New Roman" w:hAnsi="Times New Roman" w:cs="Times New Roman"/>
          <w:sz w:val="28"/>
          <w:szCs w:val="28"/>
        </w:rPr>
        <w:t>приобретают тогда,</w:t>
      </w:r>
      <w:r w:rsidR="003F2532" w:rsidRPr="00476B07">
        <w:rPr>
          <w:rFonts w:ascii="Times New Roman" w:hAnsi="Times New Roman" w:cs="Times New Roman"/>
          <w:sz w:val="28"/>
          <w:szCs w:val="28"/>
        </w:rPr>
        <w:t xml:space="preserve"> когда налоговый орган обращается в суд за взысканием </w:t>
      </w:r>
      <w:r>
        <w:rPr>
          <w:rFonts w:ascii="Times New Roman" w:hAnsi="Times New Roman" w:cs="Times New Roman"/>
          <w:sz w:val="28"/>
          <w:szCs w:val="28"/>
        </w:rPr>
        <w:t xml:space="preserve">задолженности по транспортному </w:t>
      </w:r>
      <w:r w:rsidR="00476B07" w:rsidRPr="00476B07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F2532" w:rsidRPr="00476B07">
        <w:rPr>
          <w:rFonts w:ascii="Times New Roman" w:hAnsi="Times New Roman" w:cs="Times New Roman"/>
          <w:sz w:val="28"/>
          <w:szCs w:val="28"/>
        </w:rPr>
        <w:t>, либо когда судебные приставы-исполнители накладывают арест на транспортное средство должника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532" w:rsidRPr="004020D9" w:rsidRDefault="003F2532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 xml:space="preserve">Некоторые налогоплательщики считают, что передача автомобиля </w:t>
      </w:r>
      <w:r w:rsidR="00476B07" w:rsidRPr="00476B07">
        <w:rPr>
          <w:rFonts w:ascii="Times New Roman" w:hAnsi="Times New Roman" w:cs="Times New Roman"/>
          <w:sz w:val="28"/>
          <w:szCs w:val="28"/>
        </w:rPr>
        <w:t xml:space="preserve">новому владельцу </w:t>
      </w:r>
      <w:r w:rsidRPr="00476B07">
        <w:rPr>
          <w:rFonts w:ascii="Times New Roman" w:hAnsi="Times New Roman" w:cs="Times New Roman"/>
          <w:sz w:val="28"/>
          <w:szCs w:val="28"/>
        </w:rPr>
        <w:t xml:space="preserve">по договору купли-продажи </w:t>
      </w:r>
      <w:r w:rsidR="00476B07" w:rsidRPr="00476B07">
        <w:rPr>
          <w:rFonts w:ascii="Times New Roman" w:hAnsi="Times New Roman" w:cs="Times New Roman"/>
          <w:sz w:val="28"/>
          <w:szCs w:val="28"/>
        </w:rPr>
        <w:t xml:space="preserve">без государственной регистрации сделки в </w:t>
      </w:r>
      <w:r w:rsidR="009821E6" w:rsidRPr="009821E6">
        <w:rPr>
          <w:rFonts w:ascii="Times New Roman" w:hAnsi="Times New Roman" w:cs="Times New Roman"/>
          <w:sz w:val="28"/>
          <w:szCs w:val="28"/>
        </w:rPr>
        <w:t xml:space="preserve">регистрирующих органах ГИБДД, Гостехнадзора </w:t>
      </w:r>
      <w:r w:rsidR="00476B07" w:rsidRPr="00476B07">
        <w:rPr>
          <w:rFonts w:ascii="Times New Roman" w:hAnsi="Times New Roman" w:cs="Times New Roman"/>
          <w:sz w:val="28"/>
          <w:szCs w:val="28"/>
        </w:rPr>
        <w:t>является достаточным основанием для прекращения начисления транспортного налога прежнему владельцу и, так сказать, «переводом» начисления налога на нового владельца. О</w:t>
      </w:r>
      <w:r w:rsidR="004020D9">
        <w:rPr>
          <w:rFonts w:ascii="Times New Roman" w:hAnsi="Times New Roman" w:cs="Times New Roman"/>
          <w:sz w:val="28"/>
          <w:szCs w:val="28"/>
        </w:rPr>
        <w:t xml:space="preserve">днако это глубокое заблуждение </w:t>
      </w:r>
      <w:r w:rsidR="004020D9" w:rsidRPr="004020D9">
        <w:rPr>
          <w:rFonts w:ascii="Times New Roman" w:hAnsi="Times New Roman" w:cs="Times New Roman"/>
          <w:i/>
          <w:sz w:val="28"/>
          <w:szCs w:val="28"/>
        </w:rPr>
        <w:t>(слайд 2).</w:t>
      </w:r>
    </w:p>
    <w:p w:rsidR="00476B07" w:rsidRPr="00476B07" w:rsidRDefault="00476B07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>В силу статьи 357 Налогового кодекса Российской Федерации налогоплательщиками транспортного налога признаются лица, на которых в соответствии с законодательством Российской Федерации зарегистрированы транспортные средства, признаваемые объектом налогообложения в соответствии со статьей 358 НК РФ, если иное не предусмотрено настоящей статьей.</w:t>
      </w:r>
    </w:p>
    <w:p w:rsidR="00476B07" w:rsidRPr="00476B07" w:rsidRDefault="00476B07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>Признание физических и юридических лиц плательщиками транспортного налога производится на основании сведений о транспортных средствах и лицах, на которые они зарегистрированы, поступивших в налоговые органы в порядке, предусмотренном статьей 362 НК РФ, от органов, осуществляющих государственную регистрацию транспортных средств.</w:t>
      </w:r>
    </w:p>
    <w:p w:rsidR="00476B07" w:rsidRPr="00476B07" w:rsidRDefault="00476B07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>В соответствии со статьей 362 НК РФ исчисление транспортного налога прекращается с месяца, следующего за месяцем снятия транспортного средства с учета в регистрирующих органах.</w:t>
      </w:r>
    </w:p>
    <w:p w:rsidR="00476B07" w:rsidRPr="00476B07" w:rsidRDefault="00476B07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 xml:space="preserve">Прекращение взимания транспортного налога предусмотрено Кодексом в случае снятия с учета транспортного средства в регистрирующих органах. Иных оснований для прекращения взимания транспортного налога (за </w:t>
      </w:r>
      <w:r w:rsidRPr="00476B07">
        <w:rPr>
          <w:rFonts w:ascii="Times New Roman" w:hAnsi="Times New Roman" w:cs="Times New Roman"/>
          <w:sz w:val="28"/>
          <w:szCs w:val="28"/>
        </w:rPr>
        <w:lastRenderedPageBreak/>
        <w:t>исключением угона транспортного средства либо возникновения права на налоговую льготу) не установлено.</w:t>
      </w:r>
    </w:p>
    <w:p w:rsidR="003F2532" w:rsidRDefault="00476B07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B07">
        <w:rPr>
          <w:rFonts w:ascii="Times New Roman" w:hAnsi="Times New Roman" w:cs="Times New Roman"/>
          <w:sz w:val="28"/>
          <w:szCs w:val="28"/>
        </w:rPr>
        <w:t>В силу вышеизложенных норм факт отчуждения транспортного средства не освобождает лицо, не снявшее его с регистрационного учета, от исполнения обязанности по уплате транспортного налога в бюджет.</w:t>
      </w:r>
    </w:p>
    <w:p w:rsidR="0089474D" w:rsidRDefault="0089474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4D">
        <w:rPr>
          <w:rFonts w:ascii="Times New Roman" w:hAnsi="Times New Roman" w:cs="Times New Roman"/>
          <w:sz w:val="28"/>
          <w:szCs w:val="28"/>
        </w:rPr>
        <w:t xml:space="preserve">Как неоднократно указывал Конституционный Суд Российской Федерации, федеральный законодатель, устанавливая в главе 28 НК РФ транспортный налог, связал возникновение объекта налогообложения с фактом регистрации транспортного средства на налогоплательщика (статьи 357 и 358 НК РФ), что само по себе не может расцениваться как нарушение прав налогоплательщиков (Определения от 29 сентября 2011 года </w:t>
      </w:r>
      <w:r w:rsidR="00F52095">
        <w:rPr>
          <w:rFonts w:ascii="Times New Roman" w:hAnsi="Times New Roman" w:cs="Times New Roman"/>
          <w:sz w:val="28"/>
          <w:szCs w:val="28"/>
        </w:rPr>
        <w:t>№</w:t>
      </w:r>
      <w:r w:rsidRPr="0089474D">
        <w:rPr>
          <w:rFonts w:ascii="Times New Roman" w:hAnsi="Times New Roman" w:cs="Times New Roman"/>
          <w:sz w:val="28"/>
          <w:szCs w:val="28"/>
        </w:rPr>
        <w:t xml:space="preserve"> 1267-О-О, от 24 декабря 2012 года </w:t>
      </w:r>
      <w:r w:rsidR="00F52095">
        <w:rPr>
          <w:rFonts w:ascii="Times New Roman" w:hAnsi="Times New Roman" w:cs="Times New Roman"/>
          <w:sz w:val="28"/>
          <w:szCs w:val="28"/>
        </w:rPr>
        <w:t>№</w:t>
      </w:r>
      <w:r w:rsidRPr="0089474D">
        <w:rPr>
          <w:rFonts w:ascii="Times New Roman" w:hAnsi="Times New Roman" w:cs="Times New Roman"/>
          <w:sz w:val="28"/>
          <w:szCs w:val="28"/>
        </w:rPr>
        <w:t xml:space="preserve"> 2391-О, от 26 апреля 2016 года </w:t>
      </w:r>
      <w:r w:rsidR="00F52095">
        <w:rPr>
          <w:rFonts w:ascii="Times New Roman" w:hAnsi="Times New Roman" w:cs="Times New Roman"/>
          <w:sz w:val="28"/>
          <w:szCs w:val="28"/>
        </w:rPr>
        <w:t>№</w:t>
      </w:r>
      <w:r w:rsidRPr="0089474D">
        <w:rPr>
          <w:rFonts w:ascii="Times New Roman" w:hAnsi="Times New Roman" w:cs="Times New Roman"/>
          <w:sz w:val="28"/>
          <w:szCs w:val="28"/>
        </w:rPr>
        <w:t xml:space="preserve"> 873-О и др.).</w:t>
      </w:r>
    </w:p>
    <w:p w:rsidR="0089474D" w:rsidRPr="0089474D" w:rsidRDefault="00FA2E2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Оспаривая действия налоговых органов по начислению и взысканию транспортного налога, налого</w:t>
      </w:r>
      <w:r w:rsidR="0089474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лательщики ссылаются на отсутствие вины: на то, что </w:t>
      </w:r>
      <w:r w:rsidRPr="0089474D">
        <w:rPr>
          <w:rFonts w:ascii="Times New Roman" w:hAnsi="Times New Roman" w:cs="Times New Roman"/>
          <w:sz w:val="28"/>
          <w:szCs w:val="28"/>
        </w:rPr>
        <w:t xml:space="preserve">автомобиль на учет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89474D">
        <w:rPr>
          <w:rFonts w:ascii="Times New Roman" w:hAnsi="Times New Roman" w:cs="Times New Roman"/>
          <w:sz w:val="28"/>
          <w:szCs w:val="28"/>
        </w:rPr>
        <w:t>поставлен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74D">
        <w:rPr>
          <w:rFonts w:ascii="Times New Roman" w:hAnsi="Times New Roman" w:cs="Times New Roman"/>
          <w:sz w:val="28"/>
          <w:szCs w:val="28"/>
        </w:rPr>
        <w:t>новым собственником</w:t>
      </w:r>
      <w:r>
        <w:rPr>
          <w:rFonts w:ascii="Times New Roman" w:hAnsi="Times New Roman" w:cs="Times New Roman"/>
          <w:sz w:val="28"/>
          <w:szCs w:val="28"/>
        </w:rPr>
        <w:t>, с него и спрос. Данный довод несостоятелен ввиду следующего.</w:t>
      </w:r>
    </w:p>
    <w:p w:rsidR="0089474D" w:rsidRDefault="00FA2E2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9474D" w:rsidRPr="0089474D">
        <w:rPr>
          <w:rFonts w:ascii="Times New Roman" w:hAnsi="Times New Roman" w:cs="Times New Roman"/>
          <w:sz w:val="28"/>
          <w:szCs w:val="28"/>
        </w:rPr>
        <w:t xml:space="preserve">дминистративный регламент Министерства внутренних дел Российской Федерации по предоставлению государственной услуги по регистрации автомототранспортных средств и прицепов к ним (утвержден приказом Министерства внутренних дел Российской Федерации от 7 августа 2013 года </w:t>
      </w:r>
      <w:r w:rsidR="00F52095">
        <w:rPr>
          <w:rFonts w:ascii="Times New Roman" w:hAnsi="Times New Roman" w:cs="Times New Roman"/>
          <w:sz w:val="28"/>
          <w:szCs w:val="28"/>
        </w:rPr>
        <w:t>№</w:t>
      </w:r>
      <w:r w:rsidR="0089474D" w:rsidRPr="0089474D">
        <w:rPr>
          <w:rFonts w:ascii="Times New Roman" w:hAnsi="Times New Roman" w:cs="Times New Roman"/>
          <w:sz w:val="28"/>
          <w:szCs w:val="28"/>
        </w:rPr>
        <w:t xml:space="preserve"> 605) предусматривает возможность прекращения регистрации транспортного средства по заявлению прежнего владельца (пункт 60.4).</w:t>
      </w:r>
    </w:p>
    <w:p w:rsidR="0089474D" w:rsidRDefault="0089474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74D">
        <w:rPr>
          <w:rFonts w:ascii="Times New Roman" w:hAnsi="Times New Roman" w:cs="Times New Roman"/>
          <w:sz w:val="28"/>
          <w:szCs w:val="28"/>
        </w:rPr>
        <w:t xml:space="preserve">Такое регулирование, как указал Конституционный Суд Российской Федерации в своем Определении от 24 апреля 2018 года </w:t>
      </w:r>
      <w:r w:rsidR="00804444">
        <w:rPr>
          <w:rFonts w:ascii="Times New Roman" w:hAnsi="Times New Roman" w:cs="Times New Roman"/>
          <w:sz w:val="28"/>
          <w:szCs w:val="28"/>
        </w:rPr>
        <w:t>№</w:t>
      </w:r>
      <w:r w:rsidRPr="0089474D">
        <w:rPr>
          <w:rFonts w:ascii="Times New Roman" w:hAnsi="Times New Roman" w:cs="Times New Roman"/>
          <w:sz w:val="28"/>
          <w:szCs w:val="28"/>
        </w:rPr>
        <w:t xml:space="preserve"> 1069-О, предоставляет налогоплательщикам возможность совершать действия, связанные с прекращением регистрации ранее принадлежащих им транспортных средств, что на законных основаниях (в связи с отсутствием объекта налогообложения) исключает обязанность по уплате транспортного налога.</w:t>
      </w:r>
    </w:p>
    <w:p w:rsidR="009B427D" w:rsidRDefault="009B427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9B427D">
        <w:rPr>
          <w:rFonts w:ascii="Times New Roman" w:hAnsi="Times New Roman" w:cs="Times New Roman"/>
          <w:sz w:val="28"/>
          <w:szCs w:val="28"/>
        </w:rPr>
        <w:t>до момента снятия транспортного средства с учета в регистрирующих органах ГИБДД, Гостехнадзора, плательщиком транспортного налога является лицо, за которым зарегистрировано транспортное средство. Прекращение взимания транспортного налога возможно только в случае снятия с учета транспортного средства в регистрирующих органах.</w:t>
      </w:r>
    </w:p>
    <w:p w:rsidR="00804444" w:rsidRDefault="00804444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F23" w:rsidRPr="004020D9" w:rsidRDefault="004020D9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</w:t>
      </w:r>
      <w:r w:rsidR="002B5F23">
        <w:rPr>
          <w:rFonts w:ascii="Times New Roman" w:hAnsi="Times New Roman" w:cs="Times New Roman"/>
          <w:sz w:val="28"/>
          <w:szCs w:val="28"/>
        </w:rPr>
        <w:t>, что в соответствии с пп. 7 п. 2 ст. 358 Налогового кодекса Российской Федерации н</w:t>
      </w:r>
      <w:r w:rsidR="002B5F23" w:rsidRPr="002B5F23">
        <w:rPr>
          <w:rFonts w:ascii="Times New Roman" w:hAnsi="Times New Roman" w:cs="Times New Roman"/>
          <w:sz w:val="28"/>
          <w:szCs w:val="28"/>
        </w:rPr>
        <w:t xml:space="preserve">е являются объектом налогообложения транспортные средства, находящиеся в розыске, а также транспортные </w:t>
      </w:r>
      <w:r w:rsidR="002B5F23" w:rsidRPr="002B5F23">
        <w:rPr>
          <w:rFonts w:ascii="Times New Roman" w:hAnsi="Times New Roman" w:cs="Times New Roman"/>
          <w:sz w:val="28"/>
          <w:szCs w:val="28"/>
        </w:rPr>
        <w:lastRenderedPageBreak/>
        <w:t>средства, розыск которых прекращен, с месяца начала розыска соответствующего транспортного средства до месяца его возврата лицу, н</w:t>
      </w:r>
      <w:r>
        <w:rPr>
          <w:rFonts w:ascii="Times New Roman" w:hAnsi="Times New Roman" w:cs="Times New Roman"/>
          <w:sz w:val="28"/>
          <w:szCs w:val="28"/>
        </w:rPr>
        <w:t xml:space="preserve">а которое оно зарегистрировано </w:t>
      </w:r>
      <w:r>
        <w:rPr>
          <w:rFonts w:ascii="Times New Roman" w:hAnsi="Times New Roman" w:cs="Times New Roman"/>
          <w:i/>
          <w:sz w:val="28"/>
          <w:szCs w:val="28"/>
        </w:rPr>
        <w:t>(слайд 3).</w:t>
      </w:r>
    </w:p>
    <w:p w:rsidR="002B5F23" w:rsidRDefault="00804444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ф</w:t>
      </w:r>
      <w:r w:rsidR="002B5F23" w:rsidRPr="002B5F23">
        <w:rPr>
          <w:rFonts w:ascii="Times New Roman" w:hAnsi="Times New Roman" w:cs="Times New Roman"/>
          <w:sz w:val="28"/>
          <w:szCs w:val="28"/>
        </w:rPr>
        <w:t>акты угона (кражи), возврата транспортного средства подтверждаются документом, выдаваемым уполномоченным органом, или сведениями, полученными налоговыми органами в соответствии со статьей 85 настоящего Кодекса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444" w:rsidRPr="00804444" w:rsidRDefault="004020D9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0D9">
        <w:rPr>
          <w:rFonts w:ascii="Times New Roman" w:hAnsi="Times New Roman" w:cs="Times New Roman"/>
          <w:sz w:val="28"/>
          <w:szCs w:val="28"/>
        </w:rPr>
        <w:t xml:space="preserve">Как следует из разъяснений Минфина России от 06.02.2019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020D9">
        <w:rPr>
          <w:rFonts w:ascii="Times New Roman" w:hAnsi="Times New Roman" w:cs="Times New Roman"/>
          <w:sz w:val="28"/>
          <w:szCs w:val="28"/>
        </w:rPr>
        <w:t xml:space="preserve"> 03-05-06-04/6941, ФНС России от 25.06.2018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020D9">
        <w:rPr>
          <w:rFonts w:ascii="Times New Roman" w:hAnsi="Times New Roman" w:cs="Times New Roman"/>
          <w:sz w:val="28"/>
          <w:szCs w:val="28"/>
        </w:rPr>
        <w:t xml:space="preserve"> БС-4-21/12192@, документами, подтверждающими факт угона, могут являться справка об угоне, справка или постановление о возбуждении уголовного дела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4444" w:rsidRPr="00804444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ые выдаю</w:t>
      </w:r>
      <w:r w:rsidR="00804444" w:rsidRPr="00804444">
        <w:rPr>
          <w:rFonts w:ascii="Times New Roman" w:hAnsi="Times New Roman" w:cs="Times New Roman"/>
          <w:sz w:val="28"/>
          <w:szCs w:val="28"/>
        </w:rPr>
        <w:t>тся органами, осуществляющими работу по расследованию и раскрытию угонов (краж) транспортных средств.</w:t>
      </w:r>
    </w:p>
    <w:p w:rsidR="00804444" w:rsidRPr="00804444" w:rsidRDefault="00804444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444">
        <w:rPr>
          <w:rFonts w:ascii="Times New Roman" w:hAnsi="Times New Roman" w:cs="Times New Roman"/>
          <w:sz w:val="28"/>
          <w:szCs w:val="28"/>
        </w:rPr>
        <w:t xml:space="preserve">Согласно Инструкции по розыску автомототранспортных средств, утвержденной Приказом МВД России от 17.02.1994 </w:t>
      </w:r>
      <w:r>
        <w:rPr>
          <w:rFonts w:ascii="Times New Roman" w:hAnsi="Times New Roman" w:cs="Times New Roman"/>
          <w:sz w:val="28"/>
          <w:szCs w:val="28"/>
        </w:rPr>
        <w:t>№ 58 «</w:t>
      </w:r>
      <w:r w:rsidRPr="00804444">
        <w:rPr>
          <w:rFonts w:ascii="Times New Roman" w:hAnsi="Times New Roman" w:cs="Times New Roman"/>
          <w:sz w:val="28"/>
          <w:szCs w:val="28"/>
        </w:rPr>
        <w:t>О мерах по усилению борьбы с преступными посягательствами н</w:t>
      </w:r>
      <w:r>
        <w:rPr>
          <w:rFonts w:ascii="Times New Roman" w:hAnsi="Times New Roman" w:cs="Times New Roman"/>
          <w:sz w:val="28"/>
          <w:szCs w:val="28"/>
        </w:rPr>
        <w:t>а автомототранспортные средства»</w:t>
      </w:r>
      <w:r w:rsidRPr="00804444">
        <w:rPr>
          <w:rFonts w:ascii="Times New Roman" w:hAnsi="Times New Roman" w:cs="Times New Roman"/>
          <w:sz w:val="28"/>
          <w:szCs w:val="28"/>
        </w:rPr>
        <w:t>, розыск автотранспортных средств осуществляют органы внутренних дел Российской Федерации.</w:t>
      </w:r>
    </w:p>
    <w:p w:rsidR="00804444" w:rsidRPr="00804444" w:rsidRDefault="00804444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444">
        <w:rPr>
          <w:rFonts w:ascii="Times New Roman" w:hAnsi="Times New Roman" w:cs="Times New Roman"/>
          <w:sz w:val="28"/>
          <w:szCs w:val="28"/>
        </w:rPr>
        <w:t>В случае угона транспортного средства лицо, на которое это средство зарегистрировано, должно написать заявление об угоне в соответствующий орган внутренних дел (ОВД), на основании которого указанный орган вынесет постановление о возбуждении уголовного дела по факту угона, а также выдаст заявителю справку об угоне зарегистрированного на него транспортного средства.</w:t>
      </w:r>
    </w:p>
    <w:p w:rsidR="00804444" w:rsidRPr="00804444" w:rsidRDefault="00804444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444">
        <w:rPr>
          <w:rFonts w:ascii="Times New Roman" w:hAnsi="Times New Roman" w:cs="Times New Roman"/>
          <w:sz w:val="28"/>
          <w:szCs w:val="28"/>
        </w:rPr>
        <w:t>Следовательно, при представлении в налоговый орган подлинника указанной справки, подтверждающей факт угона (кражи) транспортного средства, транспортное средство, находящееся в розыске, не рассматривается как объект налогообложения.</w:t>
      </w:r>
    </w:p>
    <w:p w:rsidR="00804444" w:rsidRPr="00804444" w:rsidRDefault="00804444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444">
        <w:rPr>
          <w:rFonts w:ascii="Times New Roman" w:hAnsi="Times New Roman" w:cs="Times New Roman"/>
          <w:sz w:val="28"/>
          <w:szCs w:val="28"/>
        </w:rPr>
        <w:t>В случае если налогоплательщик представит не подлинник, а копию справки об угоне зарегистрированного на него транспортного средства, выданную соответствующим подразделением ОВД России, то налоговый орган в целях подтверждения обоснованности освобождения этого транспортного средства от налогообложения транспортным налогом должен направить в указанное подразделение запрос о подтверждении факта его угона.</w:t>
      </w:r>
    </w:p>
    <w:p w:rsidR="002B5F23" w:rsidRDefault="00804444" w:rsidP="008044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444">
        <w:rPr>
          <w:rFonts w:ascii="Times New Roman" w:hAnsi="Times New Roman" w:cs="Times New Roman"/>
          <w:sz w:val="28"/>
          <w:szCs w:val="28"/>
        </w:rPr>
        <w:t>Необходимо отметить, что угнанное транспортное средство не является объектом налогообложения по транспортному налогу только в период его розыска.</w:t>
      </w:r>
    </w:p>
    <w:p w:rsidR="00F52095" w:rsidRDefault="00F52095" w:rsidP="00F520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095" w:rsidRPr="00F52095" w:rsidRDefault="00F52095" w:rsidP="00F520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095">
        <w:rPr>
          <w:rFonts w:ascii="Times New Roman" w:hAnsi="Times New Roman" w:cs="Times New Roman"/>
          <w:sz w:val="28"/>
          <w:szCs w:val="28"/>
        </w:rPr>
        <w:lastRenderedPageBreak/>
        <w:t>В соответствии с пунктом 3.1 статьи 362 Кодекса в отношении транспортного средства, прекратившего свое существование в связи с его гибелью или уничтожением, исчисление налога прекращается с 1-го числа месяца гибели или уничтожения такого объекта на основании заявления о его гибели или уничтожении (далее - Заявление), представленного налогоплательщиком в налоговый орган</w:t>
      </w:r>
      <w:r w:rsidR="00C54BF5">
        <w:rPr>
          <w:rFonts w:ascii="Times New Roman" w:hAnsi="Times New Roman" w:cs="Times New Roman"/>
          <w:sz w:val="28"/>
          <w:szCs w:val="28"/>
        </w:rPr>
        <w:t xml:space="preserve"> </w:t>
      </w:r>
      <w:r w:rsidR="00C54BF5" w:rsidRPr="00C54BF5">
        <w:rPr>
          <w:rFonts w:ascii="Times New Roman" w:hAnsi="Times New Roman" w:cs="Times New Roman"/>
          <w:i/>
          <w:sz w:val="28"/>
          <w:szCs w:val="28"/>
        </w:rPr>
        <w:t>(слайд 4)</w:t>
      </w:r>
      <w:r w:rsidRPr="00F52095">
        <w:rPr>
          <w:rFonts w:ascii="Times New Roman" w:hAnsi="Times New Roman" w:cs="Times New Roman"/>
          <w:sz w:val="28"/>
          <w:szCs w:val="28"/>
        </w:rPr>
        <w:t>.</w:t>
      </w:r>
    </w:p>
    <w:p w:rsidR="008662B0" w:rsidRDefault="00F52095" w:rsidP="00F520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095">
        <w:rPr>
          <w:rFonts w:ascii="Times New Roman" w:hAnsi="Times New Roman" w:cs="Times New Roman"/>
          <w:sz w:val="28"/>
          <w:szCs w:val="28"/>
        </w:rPr>
        <w:t>С Заявлением налогоплательщик вправе представить документы, подтверждающие факт гибели или уничтожения объекта налогообложения</w:t>
      </w:r>
      <w:r w:rsidR="00EA231A">
        <w:rPr>
          <w:rFonts w:ascii="Times New Roman" w:hAnsi="Times New Roman" w:cs="Times New Roman"/>
          <w:sz w:val="28"/>
          <w:szCs w:val="28"/>
        </w:rPr>
        <w:t xml:space="preserve"> - </w:t>
      </w:r>
      <w:r w:rsidRPr="00F52095">
        <w:rPr>
          <w:rFonts w:ascii="Times New Roman" w:hAnsi="Times New Roman" w:cs="Times New Roman"/>
          <w:sz w:val="28"/>
          <w:szCs w:val="28"/>
        </w:rPr>
        <w:t xml:space="preserve"> </w:t>
      </w:r>
      <w:r w:rsidR="00EA231A" w:rsidRPr="00F52095">
        <w:rPr>
          <w:rFonts w:ascii="Times New Roman" w:hAnsi="Times New Roman" w:cs="Times New Roman"/>
          <w:sz w:val="28"/>
          <w:szCs w:val="28"/>
        </w:rPr>
        <w:t>свидетельство (акт) об утилизации, подтверждающее факт уничтожения транспортного средства, выданное лицом, выполнившим данные действия</w:t>
      </w:r>
      <w:r w:rsidR="00EA231A">
        <w:rPr>
          <w:rFonts w:ascii="Times New Roman" w:hAnsi="Times New Roman" w:cs="Times New Roman"/>
          <w:sz w:val="28"/>
          <w:szCs w:val="28"/>
        </w:rPr>
        <w:t>, либо справки соответствующих органов, подтверждающих гибель транспортного средства</w:t>
      </w:r>
      <w:r w:rsidR="008662B0">
        <w:rPr>
          <w:rFonts w:ascii="Times New Roman" w:hAnsi="Times New Roman" w:cs="Times New Roman"/>
          <w:sz w:val="28"/>
          <w:szCs w:val="28"/>
        </w:rPr>
        <w:t xml:space="preserve"> в результате пожара, наводнения и т.п. </w:t>
      </w:r>
    </w:p>
    <w:p w:rsidR="00EA231A" w:rsidRPr="008662B0" w:rsidRDefault="008662B0" w:rsidP="00F520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EA231A" w:rsidRPr="00F52095">
        <w:rPr>
          <w:rFonts w:ascii="Times New Roman" w:hAnsi="Times New Roman" w:cs="Times New Roman"/>
          <w:sz w:val="28"/>
          <w:szCs w:val="28"/>
        </w:rPr>
        <w:t xml:space="preserve"> </w:t>
      </w:r>
      <w:r w:rsidRPr="008662B0">
        <w:rPr>
          <w:rFonts w:ascii="Times New Roman" w:hAnsi="Times New Roman" w:cs="Times New Roman"/>
          <w:sz w:val="28"/>
          <w:szCs w:val="28"/>
        </w:rPr>
        <w:t xml:space="preserve">документы, подтверждающие факт гибели или уничтожения объекта налогообложения,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гибели или уничтожении объекта налогообложения, </w:t>
      </w:r>
      <w:r>
        <w:rPr>
          <w:rFonts w:ascii="Times New Roman" w:hAnsi="Times New Roman" w:cs="Times New Roman"/>
          <w:sz w:val="28"/>
          <w:szCs w:val="28"/>
        </w:rPr>
        <w:t>запросит</w:t>
      </w:r>
      <w:r w:rsidRPr="008662B0">
        <w:rPr>
          <w:rFonts w:ascii="Times New Roman" w:hAnsi="Times New Roman" w:cs="Times New Roman"/>
          <w:sz w:val="28"/>
          <w:szCs w:val="28"/>
        </w:rPr>
        <w:t xml:space="preserve"> сведения, подтверждающие факт гибели или уничтожения объекта налогообложения, у органов и иных лиц, у которых имеются эти сведения.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2B0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налогоплательщика налоговый орган </w:t>
      </w:r>
      <w:r w:rsidRPr="008662B0">
        <w:rPr>
          <w:rFonts w:ascii="Times New Roman" w:hAnsi="Times New Roman" w:cs="Times New Roman"/>
        </w:rPr>
        <w:t xml:space="preserve">направит заявителю </w:t>
      </w:r>
      <w:r w:rsidRPr="008662B0">
        <w:rPr>
          <w:rFonts w:ascii="Times New Roman" w:hAnsi="Times New Roman" w:cs="Times New Roman"/>
          <w:sz w:val="28"/>
          <w:szCs w:val="28"/>
        </w:rPr>
        <w:t>либо уведомление о прекращении исчисления налога в связи с гибелью или уничтожением объекта налогообложения либо сообщение об отсутствии основания для прекращения исчисления налога в связи с гибелью или уничтожением объекта налогообложения.</w:t>
      </w:r>
    </w:p>
    <w:p w:rsidR="00524CFA" w:rsidRPr="008662B0" w:rsidRDefault="00524CFA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28C" w:rsidRDefault="00F52095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4020D9">
        <w:rPr>
          <w:rFonts w:ascii="Times New Roman" w:hAnsi="Times New Roman" w:cs="Times New Roman"/>
          <w:sz w:val="28"/>
          <w:szCs w:val="28"/>
        </w:rPr>
        <w:t>, лишь при соблюдении вышеперечисленных условий налогоплательщику не будет исчисляться транспортный налог. При несоблюдении таких условий начисление и взыскание транспортного налога будет являться правомерным. Об этом</w:t>
      </w:r>
      <w:r w:rsidR="00DA640A">
        <w:rPr>
          <w:rFonts w:ascii="Times New Roman" w:hAnsi="Times New Roman" w:cs="Times New Roman"/>
          <w:sz w:val="28"/>
          <w:szCs w:val="28"/>
        </w:rPr>
        <w:t xml:space="preserve"> свидетельствует устойчивая судебная практика</w:t>
      </w:r>
      <w:r w:rsidR="00AC30BE">
        <w:rPr>
          <w:rFonts w:ascii="Times New Roman" w:hAnsi="Times New Roman" w:cs="Times New Roman"/>
          <w:sz w:val="28"/>
          <w:szCs w:val="28"/>
        </w:rPr>
        <w:t xml:space="preserve">, сложившаяся </w:t>
      </w:r>
      <w:r w:rsidR="00DA640A">
        <w:rPr>
          <w:rFonts w:ascii="Times New Roman" w:hAnsi="Times New Roman" w:cs="Times New Roman"/>
          <w:sz w:val="28"/>
          <w:szCs w:val="28"/>
        </w:rPr>
        <w:t>в пользу налоговых органов.</w:t>
      </w:r>
    </w:p>
    <w:p w:rsidR="0088328C" w:rsidRPr="002B5F23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328C">
        <w:rPr>
          <w:rFonts w:ascii="Times New Roman" w:hAnsi="Times New Roman" w:cs="Times New Roman"/>
          <w:b/>
          <w:sz w:val="28"/>
          <w:szCs w:val="28"/>
        </w:rPr>
        <w:t>Определение Конституционного Суда РФ от 27.10.2022 N 2690-О «Об отказе в принятии к рассмотрению жалобы гражданина Маркова Сергея Николаевича на нарушение его конституционных прав положениями статьи 357 и пункта 1 статьи 358 Налогового кодекса Российской Федерации»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F5">
        <w:rPr>
          <w:rFonts w:ascii="Times New Roman" w:hAnsi="Times New Roman" w:cs="Times New Roman"/>
          <w:i/>
          <w:sz w:val="28"/>
          <w:szCs w:val="28"/>
        </w:rPr>
        <w:t>(слайд 5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Обстоятельства: Гражданин С.Н. Марков оспаривал конституционность положений статьи 357 и пункта 1 статьи 358 Налогового кодекса Российской Федерации, которые связывают возникновение </w:t>
      </w:r>
      <w:r w:rsidRPr="0088328C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по уплате транспортного налога с регистрацией транспортного средства на налогоплательщика. 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Конституционный Суд Российской Федерации, изучив представленные материалы, не нашел оснований для принятия данной жалобы к рассмотрению, указав следующее.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«В своих решениях Конституционный Суд Российской Федерации неоднократно приходил к выводу, что отнесение к налогоплательщикам транспортного налога лиц, на которых в соответствии с законодательством Российской Федерации зарегистрированы транспортные средства, признаваемые объектом налогообложения, само по себе не может рассматриваться как нарушение прав налогоплательщиков, которые не лишены возможности совершать действия, связанные с прекращением регистрации ранее принадлежавших им транспортных средств (определения от 24 апреля 2018 года № 1069-О, от 30 ноября 2021 года № 2397-О и др.).</w:t>
      </w:r>
    </w:p>
    <w:p w:rsid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Таким образом, оспариваемые законоположения не могут расцениваться как нарушающие конституционные права заявителя в указанном в жалобе аспекте».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40A" w:rsidRPr="002B5F23" w:rsidRDefault="00DA640A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40A">
        <w:rPr>
          <w:rFonts w:ascii="Times New Roman" w:hAnsi="Times New Roman" w:cs="Times New Roman"/>
          <w:b/>
          <w:sz w:val="28"/>
          <w:szCs w:val="28"/>
        </w:rPr>
        <w:t xml:space="preserve">Кассационное определение Восьмого кассационного суда общей юрисдикции от 26.02.2020 </w:t>
      </w:r>
      <w:r w:rsidR="008662B0">
        <w:rPr>
          <w:rFonts w:ascii="Times New Roman" w:hAnsi="Times New Roman" w:cs="Times New Roman"/>
          <w:b/>
          <w:sz w:val="28"/>
          <w:szCs w:val="28"/>
        </w:rPr>
        <w:t>№</w:t>
      </w:r>
      <w:r w:rsidRPr="00DA640A">
        <w:rPr>
          <w:rFonts w:ascii="Times New Roman" w:hAnsi="Times New Roman" w:cs="Times New Roman"/>
          <w:b/>
          <w:sz w:val="28"/>
          <w:szCs w:val="28"/>
        </w:rPr>
        <w:t xml:space="preserve"> 88А-4396/2020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C54BF5">
        <w:rPr>
          <w:rFonts w:ascii="Times New Roman" w:hAnsi="Times New Roman" w:cs="Times New Roman"/>
          <w:i/>
          <w:sz w:val="28"/>
          <w:szCs w:val="28"/>
        </w:rPr>
        <w:t>6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DA640A" w:rsidRPr="009B427D" w:rsidRDefault="00DA640A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27D">
        <w:rPr>
          <w:rFonts w:ascii="Times New Roman" w:hAnsi="Times New Roman" w:cs="Times New Roman"/>
          <w:sz w:val="28"/>
          <w:szCs w:val="28"/>
        </w:rPr>
        <w:t>Обстоятельства: Административный истец указал на то, что направил в адрес налогового органа претензию о перерасчете транспортного налога в связи с продажей транспортного средства, но получил отказ. Полагал, что налог обязан выплачивать новый собственник транспортного средства.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Отказывая в удовлетворении требований истца, суд указал, что заключение истцом договора купли-продажи транспортного средства само по себе, в отсутствие прекращения регистрации за ним указанного автомобиля, не свидетельствует о прекращении с даты заключения названного договора обязанности по уплате транспортного налога.</w:t>
      </w:r>
    </w:p>
    <w:p w:rsidR="00DA640A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Тот факт, что новым собственником автомобиль на учет поставлен не был, в рассматриваемом случае правового значения не имеет, поскольку Административный регламент Министерства внутренних дел Российской Федерации по предоставлению государственной услуги по регистрации автомототранспортных средств и прицепов к ним предусматривает возможность прекращения регистрации транспортного средства по заявлению прежнего владельца. </w:t>
      </w:r>
      <w:r w:rsidR="00DA640A" w:rsidRPr="009B427D">
        <w:rPr>
          <w:rFonts w:ascii="Times New Roman" w:hAnsi="Times New Roman" w:cs="Times New Roman"/>
          <w:sz w:val="28"/>
          <w:szCs w:val="28"/>
        </w:rPr>
        <w:t>Решение: В удовлетворении требования отказано.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40A" w:rsidRPr="00DA640A" w:rsidRDefault="00DA640A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64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Постановление Двенадцатого арбитражного апелляционного суда от 04.03.2020 </w:t>
      </w:r>
      <w:r w:rsidR="008662B0">
        <w:rPr>
          <w:rFonts w:ascii="Times New Roman" w:hAnsi="Times New Roman" w:cs="Times New Roman"/>
          <w:b/>
          <w:sz w:val="28"/>
          <w:szCs w:val="28"/>
        </w:rPr>
        <w:t>№</w:t>
      </w:r>
      <w:r w:rsidRPr="00DA640A">
        <w:rPr>
          <w:rFonts w:ascii="Times New Roman" w:hAnsi="Times New Roman" w:cs="Times New Roman"/>
          <w:b/>
          <w:sz w:val="28"/>
          <w:szCs w:val="28"/>
        </w:rPr>
        <w:t xml:space="preserve"> 12АП-1301/2020 по делу N А12-43052/2019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F5">
        <w:rPr>
          <w:rFonts w:ascii="Times New Roman" w:hAnsi="Times New Roman" w:cs="Times New Roman"/>
          <w:i/>
          <w:sz w:val="28"/>
          <w:szCs w:val="28"/>
        </w:rPr>
        <w:t>(слайд 7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Суд, рассматривая спор о привлечении финансового управляющего должника-банкрота к административной ответственности за неосуществление действий по снятию с регистрационного учета ТС должника, указал, что прекращение взимания транспортного налога предусмотрено Кодексом в случае снятия с учета транспортного средства в регистрирующих органах. Иных оснований для прекращения взимания транспортного налога (за исключением угона транспортного средства либо возникновения права на налоговую льготу) не установлено.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В силу вышеизложенных норм факт отчуждения ТС не освобождает лицо, не снявшее его с регистрационного учета, от исполнения обязанности по уплате транспортного налога в бюджет.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28C">
        <w:rPr>
          <w:rFonts w:ascii="Times New Roman" w:hAnsi="Times New Roman" w:cs="Times New Roman"/>
          <w:b/>
          <w:sz w:val="28"/>
          <w:szCs w:val="28"/>
        </w:rPr>
        <w:t>Постановление Двенадцатого арбитражного апелляционного суда от 17.09.2019 по делу № А12-18737/2019</w:t>
      </w:r>
    </w:p>
    <w:p w:rsidR="00DA640A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Суд, рассматривая аналогичный спор, указал, что в соответствии с действующим законодательством налоговый орган не наделен правом или обязанностью самостоятельного снятия с регистрационного учета ТС в органах ГИБДД. Факт отчуждения ТС не освобождает лицо, не снявшее его с регистрационного учета, от исполнения обязанности по уплате транспортного налога в бюджет. 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28C">
        <w:rPr>
          <w:rFonts w:ascii="Times New Roman" w:hAnsi="Times New Roman" w:cs="Times New Roman"/>
          <w:b/>
          <w:sz w:val="28"/>
          <w:szCs w:val="28"/>
        </w:rPr>
        <w:t>Кассационное определение Седьмого кассационного суда общей юрисдикции от 05.08.2020 № 88А-12631/2020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F5">
        <w:rPr>
          <w:rFonts w:ascii="Times New Roman" w:hAnsi="Times New Roman" w:cs="Times New Roman"/>
          <w:i/>
          <w:sz w:val="28"/>
          <w:szCs w:val="28"/>
        </w:rPr>
        <w:t>(слайд 8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Обстоятельства: Налогоплательщик, оспаривая начисление транспортного налога за 2017 год, представил договор купли-продажи от 31.01.2017 года.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Суд рассмотрел спор в пользу налогового органа, указав следующее: 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«Доводы кассационной жалобы о том, что право собственности Б. на автомобиль Опель Инсигния было прекращено на основании договора купли-продажи 31 января 2017 года, несостоятельны, поскольку основаны на неверном толковании норм права, регулирующих спорные правоотношения.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Установив, что транспортный налог за 2017 год начислен налоговым органом в соответствии со сведениями, предоставленными ГИБДД, с учетом даты прекращения регистрации права собственности Б. на транспортное средство 04 мая 2018 года, суды первой и апелляционной инстанций пришли к верному выводу о взыскании с административного ответчика </w:t>
      </w:r>
      <w:r w:rsidRPr="0088328C">
        <w:rPr>
          <w:rFonts w:ascii="Times New Roman" w:hAnsi="Times New Roman" w:cs="Times New Roman"/>
          <w:sz w:val="28"/>
          <w:szCs w:val="28"/>
        </w:rPr>
        <w:lastRenderedPageBreak/>
        <w:t>транспортного налога за 2017 год в указанном в административном иске размере.</w:t>
      </w:r>
    </w:p>
    <w:p w:rsid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До момента снятия транспортного средства с учета в регистрирующих органах ГИБДД, Гостехнадзора, плательщиком транспортного налога является лицо, за которым зарегистрировано транспортное средство. Прекращение взимания транспортного налога возможно только в случае снятия с учета транспортного средства в регистрирующих органах».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28C" w:rsidRPr="002B5F23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328C">
        <w:rPr>
          <w:rFonts w:ascii="Times New Roman" w:hAnsi="Times New Roman" w:cs="Times New Roman"/>
          <w:b/>
          <w:sz w:val="28"/>
          <w:szCs w:val="28"/>
        </w:rPr>
        <w:t>Кассационное определение Четвертого кассационного суда общей юрисдикции от 03.12.2019 № 88а-602/2019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 xml:space="preserve">(слайд </w:t>
      </w:r>
      <w:r w:rsidR="00C54BF5">
        <w:rPr>
          <w:rFonts w:ascii="Times New Roman" w:hAnsi="Times New Roman" w:cs="Times New Roman"/>
          <w:i/>
          <w:sz w:val="28"/>
          <w:szCs w:val="28"/>
        </w:rPr>
        <w:t>9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Обстоятельства: Налогоплательщик в обоснование неуплаты транспортного налога завил об угоне транспортного средства, при этом документальное подтверждение заявленных доводов не представил.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Суд рассмотрел спор в пользу налогового органа, указав следующее.</w:t>
      </w:r>
    </w:p>
    <w:p w:rsid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«Административным ответчиком не представлены ни инспекции, ни суду доказательства угона транспортного средства и совершения им действий по снятию с учета транспортного средства, тогда как непрохождение технического осмотра транспортного средства и отсутствие обязательного страхования гражданской ответственности владельца транспортного средства сами по себе не свидетельствуют об угоне транспортного средства, и сам по себе факт неиспользования транспортного средства, зарегистрированного за административным ответчиком, не освобождает последнего от уплаты транспортного налога».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28C" w:rsidRPr="002B5F23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328C">
        <w:rPr>
          <w:rFonts w:ascii="Times New Roman" w:hAnsi="Times New Roman" w:cs="Times New Roman"/>
          <w:b/>
          <w:sz w:val="28"/>
          <w:szCs w:val="28"/>
        </w:rPr>
        <w:t>Апелляционное определение Свердловского областного суда от 20.11.2019 по делу № 33а-20076/2019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F5">
        <w:rPr>
          <w:rFonts w:ascii="Times New Roman" w:hAnsi="Times New Roman" w:cs="Times New Roman"/>
          <w:i/>
          <w:sz w:val="28"/>
          <w:szCs w:val="28"/>
        </w:rPr>
        <w:t>(слайд 10</w:t>
      </w:r>
      <w:r w:rsidR="002B5F23" w:rsidRPr="002B5F23">
        <w:rPr>
          <w:rFonts w:ascii="Times New Roman" w:hAnsi="Times New Roman" w:cs="Times New Roman"/>
          <w:i/>
          <w:sz w:val="28"/>
          <w:szCs w:val="28"/>
        </w:rPr>
        <w:t>)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Обстоятельства: Налоговый орган обратился в суд с административным иском к К. о взыскании недоимки по транспортному налогу за 2016 год, задолженности по пени на недоимку по транспортному налогу. Налогоплательщик, в свою очередь, утверждал, что обязанность по уплате налога отсутствует, так как автомобиль продан в 214 году.</w:t>
      </w:r>
    </w:p>
    <w:p w:rsidR="002B5F23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>Суд рассмотрел спор в пользу налогового органа, указав следующее.</w:t>
      </w:r>
    </w:p>
    <w:p w:rsidR="0088328C" w:rsidRP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«Доводы апелляционной жалобы о том, что у К. отсутствует обязанность по уплате транспортного налога за 2016 год, поскольку транспортное средство она продала 20 октября 2014 года, судебная коллегия находит несостоятельными по следующим основаниям.</w:t>
      </w:r>
    </w:p>
    <w:p w:rsidR="0088328C" w:rsidRDefault="0088328C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28C">
        <w:rPr>
          <w:rFonts w:ascii="Times New Roman" w:hAnsi="Times New Roman" w:cs="Times New Roman"/>
          <w:sz w:val="28"/>
          <w:szCs w:val="28"/>
        </w:rPr>
        <w:t xml:space="preserve">    Из представленных ОГИБДД ОМВД России по городу Полевскому сведений следует, что в период с 15 мая 2014 года по 10 февраля 2017 года транспортное средство было зарегистрировано за К., 10 февраля 2017 года </w:t>
      </w:r>
      <w:r w:rsidRPr="0088328C">
        <w:rPr>
          <w:rFonts w:ascii="Times New Roman" w:hAnsi="Times New Roman" w:cs="Times New Roman"/>
          <w:sz w:val="28"/>
          <w:szCs w:val="28"/>
        </w:rPr>
        <w:lastRenderedPageBreak/>
        <w:t>данное транспортное средство снято с учета в связи с утилизацией. Наличие обязанности по уплате транспортного налога связывается с фактом регистрации транспортного средства за конкретным лицом. Прекращение взимания транспортного налога возможно только в случае снятия с учета транспортного средства в регистрирующих органах».</w:t>
      </w:r>
    </w:p>
    <w:p w:rsidR="00A44348" w:rsidRDefault="00A44348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1EC4" w:rsidRDefault="009B427D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</w:t>
      </w:r>
      <w:r w:rsidRPr="009B427D">
        <w:rPr>
          <w:rFonts w:ascii="Times New Roman" w:hAnsi="Times New Roman" w:cs="Times New Roman"/>
          <w:sz w:val="28"/>
          <w:szCs w:val="28"/>
        </w:rPr>
        <w:t xml:space="preserve"> сведений о государственной регистрации перехода права собственности на транспортное средство</w:t>
      </w:r>
      <w:r>
        <w:rPr>
          <w:rFonts w:ascii="Times New Roman" w:hAnsi="Times New Roman" w:cs="Times New Roman"/>
          <w:sz w:val="28"/>
          <w:szCs w:val="28"/>
        </w:rPr>
        <w:t xml:space="preserve"> может стать проблемой не только для налогоплательщика – </w:t>
      </w:r>
      <w:r w:rsidR="007227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прежнего</w:t>
      </w:r>
      <w:r w:rsidR="0072274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владельца авто, но и для нового владельца в случае, если </w:t>
      </w:r>
      <w:r w:rsidR="007227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прежний</w:t>
      </w:r>
      <w:r w:rsidR="0072274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владелец является должником</w:t>
      </w:r>
      <w:r w:rsidR="00991EC4">
        <w:rPr>
          <w:rFonts w:ascii="Times New Roman" w:hAnsi="Times New Roman" w:cs="Times New Roman"/>
          <w:sz w:val="28"/>
          <w:szCs w:val="28"/>
        </w:rPr>
        <w:t xml:space="preserve"> и в отношении него </w:t>
      </w:r>
      <w:r w:rsidR="006B3474">
        <w:rPr>
          <w:rFonts w:ascii="Times New Roman" w:hAnsi="Times New Roman" w:cs="Times New Roman"/>
          <w:sz w:val="28"/>
          <w:szCs w:val="28"/>
        </w:rPr>
        <w:t>принимаются</w:t>
      </w:r>
      <w:r w:rsidR="00991EC4">
        <w:rPr>
          <w:rFonts w:ascii="Times New Roman" w:hAnsi="Times New Roman" w:cs="Times New Roman"/>
          <w:sz w:val="28"/>
          <w:szCs w:val="28"/>
        </w:rPr>
        <w:t xml:space="preserve"> меры вз</w:t>
      </w:r>
      <w:r w:rsidR="006B3474">
        <w:rPr>
          <w:rFonts w:ascii="Times New Roman" w:hAnsi="Times New Roman" w:cs="Times New Roman"/>
          <w:sz w:val="28"/>
          <w:szCs w:val="28"/>
        </w:rPr>
        <w:t>ы</w:t>
      </w:r>
      <w:r w:rsidR="00991EC4">
        <w:rPr>
          <w:rFonts w:ascii="Times New Roman" w:hAnsi="Times New Roman" w:cs="Times New Roman"/>
          <w:sz w:val="28"/>
          <w:szCs w:val="28"/>
        </w:rPr>
        <w:t>скания</w:t>
      </w:r>
      <w:r w:rsidRPr="009B42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474">
        <w:rPr>
          <w:rFonts w:ascii="Times New Roman" w:hAnsi="Times New Roman" w:cs="Times New Roman"/>
          <w:sz w:val="28"/>
          <w:szCs w:val="28"/>
        </w:rPr>
        <w:t xml:space="preserve">Новый автовладелец может </w:t>
      </w:r>
      <w:r w:rsidR="00722740">
        <w:rPr>
          <w:rFonts w:ascii="Times New Roman" w:hAnsi="Times New Roman" w:cs="Times New Roman"/>
          <w:sz w:val="28"/>
          <w:szCs w:val="28"/>
        </w:rPr>
        <w:t>лишиться</w:t>
      </w:r>
      <w:r w:rsidR="006B3474">
        <w:rPr>
          <w:rFonts w:ascii="Times New Roman" w:hAnsi="Times New Roman" w:cs="Times New Roman"/>
          <w:sz w:val="28"/>
          <w:szCs w:val="28"/>
        </w:rPr>
        <w:t xml:space="preserve"> приобретенного автомобиля, либо его права </w:t>
      </w:r>
      <w:r w:rsidR="00722740">
        <w:rPr>
          <w:rFonts w:ascii="Times New Roman" w:hAnsi="Times New Roman" w:cs="Times New Roman"/>
          <w:sz w:val="28"/>
          <w:szCs w:val="28"/>
        </w:rPr>
        <w:t xml:space="preserve">пользования и </w:t>
      </w:r>
      <w:r w:rsidR="006B3474">
        <w:rPr>
          <w:rFonts w:ascii="Times New Roman" w:hAnsi="Times New Roman" w:cs="Times New Roman"/>
          <w:sz w:val="28"/>
          <w:szCs w:val="28"/>
        </w:rPr>
        <w:t>распоряжения авто будут существенно ограничены.</w:t>
      </w:r>
    </w:p>
    <w:p w:rsidR="00991EC4" w:rsidRDefault="006B3474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</w:t>
      </w:r>
      <w:r w:rsidRPr="00991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991EC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 5 части 3 статьи 68, статьи</w:t>
      </w:r>
      <w:r w:rsidRPr="00991EC4">
        <w:rPr>
          <w:rFonts w:ascii="Times New Roman" w:hAnsi="Times New Roman" w:cs="Times New Roman"/>
          <w:sz w:val="28"/>
          <w:szCs w:val="28"/>
        </w:rPr>
        <w:t xml:space="preserve"> 80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</w:t>
      </w:r>
      <w:r w:rsidRPr="00991EC4">
        <w:rPr>
          <w:rFonts w:ascii="Times New Roman" w:hAnsi="Times New Roman" w:cs="Times New Roman"/>
          <w:sz w:val="28"/>
          <w:szCs w:val="28"/>
        </w:rPr>
        <w:t>акона от 02.10.2007 N 229-ФЗ</w:t>
      </w:r>
      <w:r>
        <w:rPr>
          <w:rFonts w:ascii="Times New Roman" w:hAnsi="Times New Roman" w:cs="Times New Roman"/>
          <w:sz w:val="28"/>
          <w:szCs w:val="28"/>
        </w:rPr>
        <w:t xml:space="preserve"> «Об исполнительном производстве» </w:t>
      </w:r>
      <w:r w:rsidR="00991EC4">
        <w:rPr>
          <w:rFonts w:ascii="Times New Roman" w:hAnsi="Times New Roman" w:cs="Times New Roman"/>
          <w:sz w:val="28"/>
          <w:szCs w:val="28"/>
        </w:rPr>
        <w:t>на автомобиль, зарегистрированный на имя должника</w:t>
      </w:r>
      <w:r>
        <w:rPr>
          <w:rFonts w:ascii="Times New Roman" w:hAnsi="Times New Roman" w:cs="Times New Roman"/>
          <w:sz w:val="28"/>
          <w:szCs w:val="28"/>
        </w:rPr>
        <w:t xml:space="preserve">, судебными приставами-исполнителями может быть наложен арест, </w:t>
      </w:r>
      <w:r w:rsidR="00722740">
        <w:rPr>
          <w:rFonts w:ascii="Times New Roman" w:hAnsi="Times New Roman" w:cs="Times New Roman"/>
          <w:sz w:val="28"/>
          <w:szCs w:val="28"/>
        </w:rPr>
        <w:t>в</w:t>
      </w:r>
      <w:r w:rsidR="009821E6">
        <w:rPr>
          <w:rFonts w:ascii="Times New Roman" w:hAnsi="Times New Roman" w:cs="Times New Roman"/>
          <w:sz w:val="28"/>
          <w:szCs w:val="28"/>
        </w:rPr>
        <w:t xml:space="preserve"> </w:t>
      </w:r>
      <w:r w:rsidR="00722740">
        <w:rPr>
          <w:rFonts w:ascii="Times New Roman" w:hAnsi="Times New Roman" w:cs="Times New Roman"/>
          <w:sz w:val="28"/>
          <w:szCs w:val="28"/>
        </w:rPr>
        <w:t xml:space="preserve">дальнейшем он может быть реализован в пользу кредиторов должника; </w:t>
      </w:r>
      <w:r>
        <w:rPr>
          <w:rFonts w:ascii="Times New Roman" w:hAnsi="Times New Roman" w:cs="Times New Roman"/>
          <w:sz w:val="28"/>
          <w:szCs w:val="28"/>
        </w:rPr>
        <w:t xml:space="preserve">либо </w:t>
      </w:r>
      <w:r w:rsidR="00722740">
        <w:rPr>
          <w:rFonts w:ascii="Times New Roman" w:hAnsi="Times New Roman" w:cs="Times New Roman"/>
          <w:sz w:val="28"/>
          <w:szCs w:val="28"/>
        </w:rPr>
        <w:t xml:space="preserve">в отношении автомобиля могут быть приняты ограничительные меры в виде </w:t>
      </w:r>
      <w:r>
        <w:rPr>
          <w:rFonts w:ascii="Times New Roman" w:hAnsi="Times New Roman" w:cs="Times New Roman"/>
          <w:sz w:val="28"/>
          <w:szCs w:val="28"/>
        </w:rPr>
        <w:t>запрет</w:t>
      </w:r>
      <w:r w:rsidR="00722740">
        <w:rPr>
          <w:rFonts w:ascii="Times New Roman" w:hAnsi="Times New Roman" w:cs="Times New Roman"/>
          <w:sz w:val="28"/>
          <w:szCs w:val="28"/>
        </w:rPr>
        <w:t>а</w:t>
      </w:r>
      <w:r w:rsidRPr="006B3474">
        <w:rPr>
          <w:rFonts w:ascii="Times New Roman" w:hAnsi="Times New Roman" w:cs="Times New Roman"/>
          <w:sz w:val="28"/>
          <w:szCs w:val="28"/>
        </w:rPr>
        <w:t xml:space="preserve"> </w:t>
      </w:r>
      <w:r w:rsidR="00722740">
        <w:rPr>
          <w:rFonts w:ascii="Times New Roman" w:hAnsi="Times New Roman" w:cs="Times New Roman"/>
          <w:sz w:val="28"/>
          <w:szCs w:val="28"/>
        </w:rPr>
        <w:t xml:space="preserve">на </w:t>
      </w:r>
      <w:r w:rsidRPr="00991EC4">
        <w:rPr>
          <w:rFonts w:ascii="Times New Roman" w:hAnsi="Times New Roman" w:cs="Times New Roman"/>
          <w:sz w:val="28"/>
          <w:szCs w:val="28"/>
        </w:rPr>
        <w:t>соверш</w:t>
      </w:r>
      <w:r w:rsidR="00722740">
        <w:rPr>
          <w:rFonts w:ascii="Times New Roman" w:hAnsi="Times New Roman" w:cs="Times New Roman"/>
          <w:sz w:val="28"/>
          <w:szCs w:val="28"/>
        </w:rPr>
        <w:t>ение</w:t>
      </w:r>
      <w:r w:rsidRPr="00991EC4">
        <w:rPr>
          <w:rFonts w:ascii="Times New Roman" w:hAnsi="Times New Roman" w:cs="Times New Roman"/>
          <w:sz w:val="28"/>
          <w:szCs w:val="28"/>
        </w:rPr>
        <w:t xml:space="preserve"> регистрационны</w:t>
      </w:r>
      <w:r w:rsidR="00722740">
        <w:rPr>
          <w:rFonts w:ascii="Times New Roman" w:hAnsi="Times New Roman" w:cs="Times New Roman"/>
          <w:sz w:val="28"/>
          <w:szCs w:val="28"/>
        </w:rPr>
        <w:t>х</w:t>
      </w:r>
      <w:r w:rsidRPr="00991EC4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722740">
        <w:rPr>
          <w:rFonts w:ascii="Times New Roman" w:hAnsi="Times New Roman" w:cs="Times New Roman"/>
          <w:sz w:val="28"/>
          <w:szCs w:val="28"/>
        </w:rPr>
        <w:t>й (подарить либо продать такой автомобиль будет невозможно)</w:t>
      </w:r>
      <w:r>
        <w:rPr>
          <w:rFonts w:ascii="Times New Roman" w:hAnsi="Times New Roman" w:cs="Times New Roman"/>
          <w:sz w:val="28"/>
          <w:szCs w:val="28"/>
        </w:rPr>
        <w:t>.</w:t>
      </w:r>
      <w:r w:rsidR="00722740">
        <w:rPr>
          <w:rFonts w:ascii="Times New Roman" w:hAnsi="Times New Roman" w:cs="Times New Roman"/>
          <w:sz w:val="28"/>
          <w:szCs w:val="28"/>
        </w:rPr>
        <w:t xml:space="preserve"> Подобного рода судебные споры рассматриваются не в пользу «новых» владельцев.</w:t>
      </w:r>
    </w:p>
    <w:p w:rsidR="002B5F23" w:rsidRDefault="002B5F23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0BE" w:rsidRDefault="00AC30BE" w:rsidP="002B5F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Примером может служить </w:t>
      </w:r>
      <w:r w:rsidRPr="00AC30BE">
        <w:rPr>
          <w:rFonts w:ascii="Times New Roman" w:hAnsi="Times New Roman" w:cs="Times New Roman"/>
          <w:b/>
          <w:sz w:val="28"/>
          <w:szCs w:val="28"/>
        </w:rPr>
        <w:t xml:space="preserve">Апелляционное определение Московского городского суда от 24.01.2020 по делу </w:t>
      </w:r>
      <w:r w:rsidR="00BA4D04">
        <w:rPr>
          <w:rFonts w:ascii="Times New Roman" w:hAnsi="Times New Roman" w:cs="Times New Roman"/>
          <w:b/>
          <w:sz w:val="28"/>
          <w:szCs w:val="28"/>
        </w:rPr>
        <w:t>№</w:t>
      </w:r>
      <w:r w:rsidRPr="00AC30BE">
        <w:rPr>
          <w:rFonts w:ascii="Times New Roman" w:hAnsi="Times New Roman" w:cs="Times New Roman"/>
          <w:b/>
          <w:sz w:val="28"/>
          <w:szCs w:val="28"/>
        </w:rPr>
        <w:t xml:space="preserve"> 33-3009/2020</w:t>
      </w:r>
      <w:r w:rsidR="002B5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BF5">
        <w:rPr>
          <w:rFonts w:ascii="Times New Roman" w:hAnsi="Times New Roman" w:cs="Times New Roman"/>
          <w:i/>
          <w:sz w:val="28"/>
          <w:szCs w:val="28"/>
        </w:rPr>
        <w:t>(слайд 11</w:t>
      </w:r>
      <w:r w:rsidR="00F9693F">
        <w:rPr>
          <w:rFonts w:ascii="Times New Roman" w:hAnsi="Times New Roman" w:cs="Times New Roman"/>
          <w:i/>
          <w:sz w:val="28"/>
          <w:szCs w:val="28"/>
        </w:rPr>
        <w:t>).</w:t>
      </w:r>
    </w:p>
    <w:p w:rsidR="006876EE" w:rsidRPr="006876EE" w:rsidRDefault="006876E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6EE">
        <w:rPr>
          <w:rFonts w:ascii="Times New Roman" w:hAnsi="Times New Roman" w:cs="Times New Roman"/>
          <w:sz w:val="28"/>
          <w:szCs w:val="28"/>
        </w:rPr>
        <w:t>Требование: Об освобождении имущества от ареста.</w:t>
      </w:r>
    </w:p>
    <w:p w:rsidR="006876EE" w:rsidRPr="006876EE" w:rsidRDefault="006876E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6EE">
        <w:rPr>
          <w:rFonts w:ascii="Times New Roman" w:hAnsi="Times New Roman" w:cs="Times New Roman"/>
          <w:sz w:val="28"/>
          <w:szCs w:val="28"/>
        </w:rPr>
        <w:t>Обстоятельства: Истец ссылается на то, что на основании договора купли-продажи приобрел транспортное средство. Истец уплатил стоимость автомобиля, после чего транспортное средство было ему передано. Затем истец узнал, что данный автомобиль включен в опись арестованного имущества, судебным приставом-исполнителем наложен арест на спорный автомобиль в виде запрета на регистрационные действия. Наложение ареста на принадлежащий истцу автомобиль нарушает его права, поскольку он является добросовестным приобретателем транспортного средства.</w:t>
      </w:r>
    </w:p>
    <w:p w:rsidR="006876EE" w:rsidRPr="006876EE" w:rsidRDefault="006876E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6EE">
        <w:rPr>
          <w:rFonts w:ascii="Times New Roman" w:hAnsi="Times New Roman" w:cs="Times New Roman"/>
          <w:sz w:val="28"/>
          <w:szCs w:val="28"/>
        </w:rPr>
        <w:t xml:space="preserve">  Суд отказал в удовлетворении требования, указав следующее.</w:t>
      </w:r>
    </w:p>
    <w:p w:rsidR="00722740" w:rsidRDefault="006876E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6EE">
        <w:rPr>
          <w:rFonts w:ascii="Times New Roman" w:hAnsi="Times New Roman" w:cs="Times New Roman"/>
          <w:sz w:val="28"/>
          <w:szCs w:val="28"/>
        </w:rPr>
        <w:t xml:space="preserve">  «Поскольку судом установлено, что титульный собственник автомобиля изменен не был, автомобиль на имя истца зарегистрирован не был,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876EE">
        <w:rPr>
          <w:rFonts w:ascii="Times New Roman" w:hAnsi="Times New Roman" w:cs="Times New Roman"/>
          <w:sz w:val="28"/>
          <w:szCs w:val="28"/>
        </w:rPr>
        <w:t xml:space="preserve"> постольку основания для освобождения автомобиля от ареста, наложенного судебным приставом-исполнителем в установленном законом </w:t>
      </w:r>
      <w:r w:rsidRPr="006876EE">
        <w:rPr>
          <w:rFonts w:ascii="Times New Roman" w:hAnsi="Times New Roman" w:cs="Times New Roman"/>
          <w:sz w:val="28"/>
          <w:szCs w:val="28"/>
        </w:rPr>
        <w:lastRenderedPageBreak/>
        <w:t>порядке отсутствуют</w:t>
      </w:r>
      <w:r>
        <w:rPr>
          <w:rFonts w:ascii="Times New Roman" w:hAnsi="Times New Roman" w:cs="Times New Roman"/>
          <w:sz w:val="28"/>
          <w:szCs w:val="28"/>
        </w:rPr>
        <w:t>. И</w:t>
      </w:r>
      <w:r w:rsidR="00AC30BE" w:rsidRPr="00AC30BE">
        <w:rPr>
          <w:rFonts w:ascii="Times New Roman" w:hAnsi="Times New Roman" w:cs="Times New Roman"/>
          <w:sz w:val="28"/>
          <w:szCs w:val="28"/>
        </w:rPr>
        <w:t>стец около четырех лет не регистрировала в органах ГИБДД спорное транспортное средство на свое имя, транспортный налог и штрафы приходили на имя должника, таким образом, истец не предпринял предусмотренных мер по переоформлению транспортного средства в установленный законом срок, поэтому должен нести бремя негативных</w:t>
      </w:r>
      <w:r>
        <w:rPr>
          <w:rFonts w:ascii="Times New Roman" w:hAnsi="Times New Roman" w:cs="Times New Roman"/>
          <w:sz w:val="28"/>
          <w:szCs w:val="28"/>
        </w:rPr>
        <w:t xml:space="preserve"> последствий своего бездействия».</w:t>
      </w:r>
    </w:p>
    <w:p w:rsidR="00AC30BE" w:rsidRDefault="00EC4B15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EC4B15">
        <w:rPr>
          <w:rFonts w:ascii="Times New Roman" w:hAnsi="Times New Roman" w:cs="Times New Roman"/>
          <w:sz w:val="28"/>
          <w:szCs w:val="28"/>
        </w:rPr>
        <w:t>государственн</w:t>
      </w:r>
      <w:r w:rsidR="009821E6">
        <w:rPr>
          <w:rFonts w:ascii="Times New Roman" w:hAnsi="Times New Roman" w:cs="Times New Roman"/>
          <w:sz w:val="28"/>
          <w:szCs w:val="28"/>
        </w:rPr>
        <w:t>ая</w:t>
      </w:r>
      <w:r w:rsidRPr="00EC4B15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9821E6">
        <w:rPr>
          <w:rFonts w:ascii="Times New Roman" w:hAnsi="Times New Roman" w:cs="Times New Roman"/>
          <w:sz w:val="28"/>
          <w:szCs w:val="28"/>
        </w:rPr>
        <w:t>я</w:t>
      </w:r>
      <w:r w:rsidRPr="00EC4B15">
        <w:rPr>
          <w:rFonts w:ascii="Times New Roman" w:hAnsi="Times New Roman" w:cs="Times New Roman"/>
          <w:sz w:val="28"/>
          <w:szCs w:val="28"/>
        </w:rPr>
        <w:t xml:space="preserve"> перехода права собственности на транспортное средство</w:t>
      </w:r>
      <w:r>
        <w:rPr>
          <w:rFonts w:ascii="Times New Roman" w:hAnsi="Times New Roman" w:cs="Times New Roman"/>
          <w:sz w:val="28"/>
          <w:szCs w:val="28"/>
        </w:rPr>
        <w:t xml:space="preserve"> является ключевым вопросом при разрешении </w:t>
      </w:r>
      <w:r w:rsidR="009821E6">
        <w:rPr>
          <w:rFonts w:ascii="Times New Roman" w:hAnsi="Times New Roman" w:cs="Times New Roman"/>
          <w:sz w:val="28"/>
          <w:szCs w:val="28"/>
        </w:rPr>
        <w:t xml:space="preserve">судебных </w:t>
      </w:r>
      <w:r>
        <w:rPr>
          <w:rFonts w:ascii="Times New Roman" w:hAnsi="Times New Roman" w:cs="Times New Roman"/>
          <w:sz w:val="28"/>
          <w:szCs w:val="28"/>
        </w:rPr>
        <w:t xml:space="preserve">споров по начислению и взысканию </w:t>
      </w:r>
      <w:r w:rsidR="009821E6">
        <w:rPr>
          <w:rFonts w:ascii="Times New Roman" w:hAnsi="Times New Roman" w:cs="Times New Roman"/>
          <w:sz w:val="28"/>
          <w:szCs w:val="28"/>
        </w:rPr>
        <w:t xml:space="preserve">налоговым органом </w:t>
      </w:r>
      <w:r>
        <w:rPr>
          <w:rFonts w:ascii="Times New Roman" w:hAnsi="Times New Roman" w:cs="Times New Roman"/>
          <w:sz w:val="28"/>
          <w:szCs w:val="28"/>
        </w:rPr>
        <w:t>транспортного налога.</w:t>
      </w:r>
      <w:r w:rsidR="005E46DC" w:rsidRPr="005E46DC">
        <w:t xml:space="preserve"> </w:t>
      </w:r>
      <w:r w:rsidR="006876EE">
        <w:t xml:space="preserve"> </w:t>
      </w:r>
      <w:r w:rsidR="005E46DC">
        <w:rPr>
          <w:rFonts w:ascii="Times New Roman" w:hAnsi="Times New Roman" w:cs="Times New Roman"/>
          <w:sz w:val="28"/>
          <w:szCs w:val="28"/>
        </w:rPr>
        <w:t>В</w:t>
      </w:r>
      <w:r w:rsidR="005E46DC" w:rsidRPr="005E46DC">
        <w:rPr>
          <w:rFonts w:ascii="Times New Roman" w:hAnsi="Times New Roman" w:cs="Times New Roman"/>
          <w:sz w:val="28"/>
          <w:szCs w:val="28"/>
        </w:rPr>
        <w:t>о избежание неблагоприятных последствий в</w:t>
      </w:r>
      <w:r w:rsidR="005E46DC">
        <w:rPr>
          <w:rFonts w:ascii="Times New Roman" w:hAnsi="Times New Roman" w:cs="Times New Roman"/>
          <w:sz w:val="28"/>
          <w:szCs w:val="28"/>
        </w:rPr>
        <w:t xml:space="preserve"> </w:t>
      </w:r>
      <w:r w:rsidR="005E46DC" w:rsidRPr="005E46DC">
        <w:rPr>
          <w:rFonts w:ascii="Times New Roman" w:hAnsi="Times New Roman" w:cs="Times New Roman"/>
          <w:sz w:val="28"/>
          <w:szCs w:val="28"/>
        </w:rPr>
        <w:t>виде доначисления налогов, пени, штрафов рекомендуем</w:t>
      </w:r>
      <w:r w:rsidR="005E46DC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5E46DC" w:rsidRPr="005E46DC">
        <w:rPr>
          <w:rFonts w:ascii="Times New Roman" w:hAnsi="Times New Roman" w:cs="Times New Roman"/>
          <w:sz w:val="28"/>
          <w:szCs w:val="28"/>
        </w:rPr>
        <w:t>государственн</w:t>
      </w:r>
      <w:r w:rsidR="005E46DC">
        <w:rPr>
          <w:rFonts w:ascii="Times New Roman" w:hAnsi="Times New Roman" w:cs="Times New Roman"/>
          <w:sz w:val="28"/>
          <w:szCs w:val="28"/>
        </w:rPr>
        <w:t xml:space="preserve">ую </w:t>
      </w:r>
      <w:r w:rsidR="005E46DC" w:rsidRPr="005E46DC">
        <w:rPr>
          <w:rFonts w:ascii="Times New Roman" w:hAnsi="Times New Roman" w:cs="Times New Roman"/>
          <w:sz w:val="28"/>
          <w:szCs w:val="28"/>
        </w:rPr>
        <w:t>регистраци</w:t>
      </w:r>
      <w:r w:rsidR="005E46DC">
        <w:rPr>
          <w:rFonts w:ascii="Times New Roman" w:hAnsi="Times New Roman" w:cs="Times New Roman"/>
          <w:sz w:val="28"/>
          <w:szCs w:val="28"/>
        </w:rPr>
        <w:t>ю</w:t>
      </w:r>
      <w:r w:rsidR="005E46DC" w:rsidRPr="005E46DC">
        <w:rPr>
          <w:rFonts w:ascii="Times New Roman" w:hAnsi="Times New Roman" w:cs="Times New Roman"/>
          <w:sz w:val="28"/>
          <w:szCs w:val="28"/>
        </w:rPr>
        <w:t xml:space="preserve"> перехода права собственности на транспортное средство</w:t>
      </w:r>
      <w:r w:rsidR="005E46DC">
        <w:rPr>
          <w:rFonts w:ascii="Times New Roman" w:hAnsi="Times New Roman" w:cs="Times New Roman"/>
          <w:sz w:val="28"/>
          <w:szCs w:val="28"/>
        </w:rPr>
        <w:t xml:space="preserve"> при совершении сделок по отчуждению (приобретению) транспортных средств.</w:t>
      </w:r>
    </w:p>
    <w:p w:rsidR="00AC30BE" w:rsidRPr="00991EC4" w:rsidRDefault="00AC30BE" w:rsidP="002B5F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D04" w:rsidRDefault="006B3474" w:rsidP="00F969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напомню, что з</w:t>
      </w:r>
      <w:r w:rsidR="00991EC4" w:rsidRPr="00991EC4">
        <w:rPr>
          <w:rFonts w:ascii="Times New Roman" w:hAnsi="Times New Roman" w:cs="Times New Roman"/>
          <w:sz w:val="28"/>
          <w:szCs w:val="28"/>
        </w:rPr>
        <w:t>а пользование автомобилем без прохождения регистрации в ГИБДД при смене собственника/владельца предусмотрена административная ответственность (статьи 12.1, 12.31 Кодекса Российской Федерации об административных правонарушениях).</w:t>
      </w:r>
      <w:bookmarkStart w:id="0" w:name="_GoBack"/>
      <w:bookmarkEnd w:id="0"/>
    </w:p>
    <w:sectPr w:rsidR="00BA4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07"/>
    <w:rsid w:val="00167D07"/>
    <w:rsid w:val="002B5F23"/>
    <w:rsid w:val="003F2532"/>
    <w:rsid w:val="003F395B"/>
    <w:rsid w:val="004020D9"/>
    <w:rsid w:val="00476B07"/>
    <w:rsid w:val="004E50DA"/>
    <w:rsid w:val="00524CFA"/>
    <w:rsid w:val="005E46DC"/>
    <w:rsid w:val="006876EE"/>
    <w:rsid w:val="006B3474"/>
    <w:rsid w:val="00722740"/>
    <w:rsid w:val="00804444"/>
    <w:rsid w:val="008662B0"/>
    <w:rsid w:val="0088328C"/>
    <w:rsid w:val="0089474D"/>
    <w:rsid w:val="009821E6"/>
    <w:rsid w:val="00991EC4"/>
    <w:rsid w:val="009B427D"/>
    <w:rsid w:val="00A44348"/>
    <w:rsid w:val="00AC30BE"/>
    <w:rsid w:val="00BA4D04"/>
    <w:rsid w:val="00C54BF5"/>
    <w:rsid w:val="00D27067"/>
    <w:rsid w:val="00DA640A"/>
    <w:rsid w:val="00E41469"/>
    <w:rsid w:val="00EA231A"/>
    <w:rsid w:val="00EC4B15"/>
    <w:rsid w:val="00F52095"/>
    <w:rsid w:val="00F9693F"/>
    <w:rsid w:val="00FA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99FE-3565-4D88-BA4F-6A891890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9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Мелентьева Юлия Викторовна</dc:creator>
  <cp:keywords/>
  <dc:description/>
  <cp:lastModifiedBy>Вероника Евгеньевна Шабельцева</cp:lastModifiedBy>
  <cp:revision>8</cp:revision>
  <dcterms:created xsi:type="dcterms:W3CDTF">2023-06-06T07:42:00Z</dcterms:created>
  <dcterms:modified xsi:type="dcterms:W3CDTF">2023-06-19T01:36:00Z</dcterms:modified>
</cp:coreProperties>
</file>